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2024年度“挑战杯”大学生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创业计划竞赛拟获奖名单</w:t>
      </w:r>
    </w:p>
    <w:tbl>
      <w:tblPr>
        <w:tblStyle w:val="3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52"/>
        <w:gridCol w:w="1573"/>
        <w:gridCol w:w="2539"/>
        <w:gridCol w:w="1380"/>
        <w:gridCol w:w="1985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奖项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推荐单位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项目类别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指导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bidi="ar"/>
              </w:rPr>
              <w:t>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磷离净至——废弃生物质治污先行者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赖睿鹏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冯秀勇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向民杨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曾麟雅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洋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聂余湘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黄可欣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张智慧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陈晓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万大卫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 xml:space="preserve">不负“芍”华——中药现代化技术开拓者   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向民杨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冯秀勇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赖睿鹏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梅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聂余湘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曾麟雅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杨柠菱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陈安银 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陈晓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创新创业学院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高端PEEK工程塑料精密“微量注塑机”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吴付东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梅洪纲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黄远川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邱胜杰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权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万大卫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荧刃而检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荧光检测水体污染物含量的引领者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曾麟雅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冯秀勇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赖睿鹏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侯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周之伟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聂余湘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梅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松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陈晓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颜爽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少年国防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梦——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青少年国防教育培养体系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袁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蒋佳玲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陈昌燕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刘馨怡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熊及坤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邓欣茹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胥文悦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王元昊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赵栅凌 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腐底抽新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任博研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邓可骞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孙晓丽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龙朝政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范方德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槟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锦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魏雨潼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李小龙 赖川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无坚不“催 ”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治理抗生素污染领航者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向民杨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博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梅</w:t>
            </w:r>
          </w:p>
          <w:p>
            <w:pPr>
              <w:widowControl/>
              <w:spacing w:line="360" w:lineRule="exact"/>
              <w:ind w:left="400" w:hanging="400" w:hangingChars="2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泽朗哈姆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张益峰</w:t>
            </w:r>
          </w:p>
          <w:p>
            <w:pPr>
              <w:widowControl/>
              <w:spacing w:line="360" w:lineRule="exact"/>
              <w:ind w:left="399" w:leftChars="95" w:hanging="200" w:hanging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刘富群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袁飞飞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周绿山 刘丹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姚乾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川蜀非遗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蒋佳玲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艺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黄姚瑶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邹华倩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苟延杰 赵栅凌 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不“铜”凡响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先进高效吸附铜新材料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邱钰杰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詹梦婷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张楚晗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胡涵雨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邓慧琳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凯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刘文武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王芬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中华传统文化学院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问春润乡——创新茶产新模式，茶旅融合拓路者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税景怡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张思源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任思奕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茜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张艺川 周秋银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建筑垃圾变废为宝，铸就城市红色文化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赵长婧美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文有良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张艺川 刘超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共青团四川文理学院委员会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“朝夕”相伴，老幼互助——社区双龄共养新范式开拓者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牛湘云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许孝源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姝娅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  <w:t>成华军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  <w:t>创新创业学院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慧创科技——新型智能辅助射击装备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default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梅洪纲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刘  旭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吴付东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黄远川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邱胜杰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  <w:t>邓杰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  <w:t>万大卫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数学学院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数鼎智库——您身边的数据专家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何奕阳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秋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蒲锦杨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张慧琳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婧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刘卓灵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肖士诚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雄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苟格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古传运 胡攀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一等奖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“筑”镇建设先行者——特色小镇振兴计划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汪伶香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赵长婧美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刘云慧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“锋行直通车”——公益科普教育乡村行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让科普教育在乡村上开花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范慧颖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飞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王崇远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琴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程相明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帅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攀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梁镜媛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苗芳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蒋小朗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创新创业学院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“桐”心协力，助力乡村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99" w:leftChars="9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黄姚瑶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许诚波</w:t>
            </w:r>
          </w:p>
          <w:p>
            <w:pPr>
              <w:widowControl/>
              <w:spacing w:line="360" w:lineRule="exact"/>
              <w:ind w:left="199" w:leftChars="9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艺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蒋佳玲</w:t>
            </w:r>
          </w:p>
          <w:p>
            <w:pPr>
              <w:widowControl/>
              <w:spacing w:line="360" w:lineRule="exact"/>
              <w:ind w:left="199" w:leftChars="95"/>
              <w:jc w:val="left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何奕阳  张绍毅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苟延杰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智能制造学院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基于激光三维成像的工业机器人免示教应用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eastAsia="zh-CN" w:bidi="ar"/>
              </w:rPr>
              <w:t>邱胜杰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 周洪斌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范慧颖  范昱涵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权  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研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黄陆君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神韵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僰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都  余你同研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”——文旅研学助力乡村振兴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康晚秋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 叶梓豪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熊莉玲  汪伶香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泽  郑欣雨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张楚羚  夏雪莲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贾芙豪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人工智能与大数据学院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惠用智源——高校AI技能教培开创者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唐天奇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李宏宇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尹灿然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杰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张刚瑞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鑫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彭薪橙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王铃会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人工智能与大数据学院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道路瑕疵探测系统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邓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旭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尹宝菁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卢德坤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俄波足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李佳旗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彭小利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新材扛建筑大梁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矩形管翼缘波纹腹板梁引领建筑革新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黎美琼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袁可仪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曾稚涵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赵侦琴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刘思彤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侯又文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张红燕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李春丽 王运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老年“食”光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嵌入式养老服务助餐平台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王福川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曾凤琳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陈文卓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郭玉娇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楠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魏若冰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王元吴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赵娜娜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“涂·膜”未来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曹艾佳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罗松美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蔡明君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慧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杨顺评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谢中奎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黄寒梅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王锐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龙婷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“云游巴山”——达州乡村振兴红色革命老区旅游资源综合服务项目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赵逸飞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胡涵雨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石毅军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王馨若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佳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杨思宇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刘文武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邱钰杰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朱朝菊 潘维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唐青松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康养产业学院、医学院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筑巢引凤 传承非遗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刘嘉瑢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盛歆玥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卢思羽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蓉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杨钦清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胡蜂养殖合作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社——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“杀人蜂”助力乡村振兴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缪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刘秋敏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蒋思宇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朱福伟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邹溢涵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王薪诒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魏欣瑞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潘新星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“猕猴”鲜韵，“桃”向富裕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针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樊凯祥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李元琳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李玉兰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陈凯杰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朱福伟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人工智能与大数据学院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星源——乡村旅游平台，用互联网助力乡村振兴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陈丽菊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奇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廖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凯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李爱家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彭小利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二等奖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教师教育学院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智慧循环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物联网边缘计算赋能锂电池梯次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利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生态环保和可持续发展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张新瑜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田晓可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任杰鹏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张桐僮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吴丹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筑百姓安居梦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让隐患无所遁形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袁可仪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范财军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曾稚涵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张铭轩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黎美琼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璐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侯又文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张红燕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昌魏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郑开欢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“忆”起向未来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打造AD患者关怀体系新模式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贾睿芳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丁俊元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王可盈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刘金龙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辛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宇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洁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音乐与演艺学院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花甲陪诊馆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张付姗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>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昀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周雨洁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张思琴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祝成毅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政法学院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“续红脉、育红才”——川陕苏区红色文化进中小学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虹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秀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王荣新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胥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杰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邱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琳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任倩伶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牟奇奇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曹红梅 王盟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“沃野千里，稻香万家”——亲子农耕体验赋能乡土文明传承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彭纪源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容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刘新月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王卓可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向瑞婧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张晓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/>
              <w:jc w:val="center"/>
              <w:rPr>
                <w:color w:val="auto"/>
                <w:lang w:val="en-US" w:bidi="ar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雾区公路行车安全诱导系统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蒋思宇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张志宣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缪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雨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顺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陈永来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宋兴瑞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黎志谋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37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乡村振兴背景下乡村公共体育服务路径探究—以达州市部分乡村为例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林尔杰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彭玉欣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戴宗御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睿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周贞晋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韩梦娇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38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六轮应急救援机器人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倩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欣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晏秀君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戴晓霞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陈春伶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射中奎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39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建筑工程学院生态旅游学院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巴风渠运·毓秀达州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宗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艺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曹雨倩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程子丫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谢雨婷</w:t>
            </w:r>
          </w:p>
          <w:p>
            <w:pPr>
              <w:widowControl/>
              <w:spacing w:line="360" w:lineRule="exact"/>
              <w:ind w:firstLine="200" w:firstLineChars="100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邱斯扬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曾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笛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孙小涛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音乐与演艺学院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归游田园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雨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又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孟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丹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胡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文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汤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志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黎珂君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康养产业学院、医学院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智慧医联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打造基于互联网的社区医疗咨询新模式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王叶相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代梦蝶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瑶  何青芋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钱兴林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庞尔鹏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刘孝英 张艺川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42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人工智能与大数据学院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夜识人脸——夜晚场景下的人脸智能识别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陶安位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袁家豪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吴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攀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尹钰雪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杨成福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梁弼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唐詹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43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康养产业学院、医学院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绣游天下——智慧云平台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99" w:leftChars="95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杜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 段萍羽</w:t>
            </w:r>
          </w:p>
          <w:p>
            <w:pPr>
              <w:widowControl/>
              <w:spacing w:line="360" w:lineRule="exact"/>
              <w:ind w:left="199" w:leftChars="95" w:firstLine="0" w:firstLineChars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王婷婷  李思梦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韩小露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卢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艺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苟聪聪 高艺宁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44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人工智能与大数据学院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汇云智识——基于分布式训练的模式识别系统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阮茂良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 张兴字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唐天奇  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杰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祝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雪  沈子怡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45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音乐与演艺学院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艺术培训机构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商业计划书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王祎涵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王梦妮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许皓贤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唐新育</w:t>
            </w:r>
          </w:p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崔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>纮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昀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李昕宸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46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音乐与演艺学院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珙县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苗族蜡染市场化开拓者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陈波楠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胡桂馨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黎珂君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47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化学化工学院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新育界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基于新媒体实现化学教育资源共享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城市治理和社会服务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200" w:firstLineChars="10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王瑜婷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唐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欣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颜江兆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黄康辉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周玉婷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章钰贤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闫文钰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李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铮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向文军 王锐 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邢浪漫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color w:val="auto"/>
                <w:lang w:val="en-US" w:bidi="ar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48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妙手“偶”得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eastAsia="zh-CN"/>
              </w:rPr>
              <w:t>——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非遗活化与媒体下的南充木偶品牌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文化创意和区域合作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袁兴萍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王文静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汪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娟  刘思佑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49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财经管理学院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保速电商物流(达州)有限公司基于秦巴物流园区公司试点及达州建设东出北上政策</w:t>
            </w: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  <w:lang w:val="en-US" w:eastAsia="zh-CN"/>
              </w:rPr>
              <w:t>的商业计划书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科技创新和未来产业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田智豪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罗斌华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傅忠贤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  <w:color w:val="auto"/>
                <w:sz w:val="22"/>
              </w:rPr>
              <w:t>50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三等奖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康养产业学院、医学院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让泸州龙眼走向世界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微软雅黑" w:hAnsi="微软雅黑" w:eastAsia="微软雅黑"/>
                <w:color w:val="auto"/>
                <w:sz w:val="20"/>
                <w:szCs w:val="20"/>
              </w:rPr>
              <w:t>乡村振兴和农业农村现代化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蔡文霞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邓招缘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hAnsi="微软雅黑" w:eastAsia="微软雅黑" w:cs="微软雅黑"/>
                <w:color w:val="auto"/>
                <w:kern w:val="0"/>
                <w:sz w:val="20"/>
                <w:szCs w:val="20"/>
                <w:lang w:bidi="ar"/>
              </w:rPr>
              <w:t>徐晓龙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jJhMmEzN2Y0YzQwM2ZkMTI4ODhlNjJkMWYzZDEifQ=="/>
  </w:docVars>
  <w:rsids>
    <w:rsidRoot w:val="00000000"/>
    <w:rsid w:val="41A50723"/>
    <w:rsid w:val="5CB37368"/>
    <w:rsid w:val="6333665F"/>
    <w:rsid w:val="6D7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ind w:left="112"/>
    </w:pPr>
    <w:rPr>
      <w:rFonts w:ascii="宋体" w:hAnsi="宋体" w:eastAsia="宋体" w:cs="宋体"/>
      <w:sz w:val="21"/>
      <w:szCs w:val="21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2024-04-26T03:33:00Z</dcterms:created>
  <dc:creator>Administrator</dc:creator>
  <cp:lastModifiedBy>谪仙</cp:lastModifiedBy>
  <dcterms:modified xsi:type="dcterms:W3CDTF">2024-04-26T08:31:37Z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A937934C3498437AB8B93656CB3CB5C6_12</vt:lpwstr>
  </property>
</Properties>
</file>