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Hlk120821762"/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四川文理学院XX学院学生会组织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改革自评表</w:t>
      </w:r>
    </w:p>
    <w:p>
      <w:pPr>
        <w:spacing w:line="480" w:lineRule="exact"/>
        <w:jc w:val="left"/>
        <w:rPr>
          <w:rFonts w:hint="default" w:ascii="方正仿宋简体" w:eastAsia="楷体"/>
          <w:sz w:val="28"/>
          <w:szCs w:val="28"/>
          <w:u w:val="single"/>
          <w:lang w:val="en-US" w:eastAsia="zh-CN"/>
        </w:rPr>
      </w:pPr>
      <w:r>
        <w:rPr>
          <w:rFonts w:hint="eastAsia" w:ascii="方正仿宋简体" w:eastAsia="楷体"/>
          <w:sz w:val="28"/>
          <w:szCs w:val="28"/>
          <w:lang w:eastAsia="zh-CN"/>
        </w:rPr>
        <w:t>学生负责人（填表人）：</w:t>
      </w:r>
      <w:r>
        <w:rPr>
          <w:rFonts w:hint="eastAsia" w:ascii="方正仿宋简体" w:eastAsia="楷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简体" w:eastAsia="楷体"/>
          <w:sz w:val="28"/>
          <w:szCs w:val="28"/>
          <w:lang w:val="en-US" w:eastAsia="zh-CN"/>
        </w:rPr>
        <w:t xml:space="preserve">       </w:t>
      </w:r>
      <w:bookmarkStart w:id="1" w:name="_GoBack"/>
      <w:bookmarkEnd w:id="1"/>
      <w:r>
        <w:rPr>
          <w:rFonts w:hint="eastAsia" w:ascii="方正仿宋简体" w:eastAsia="楷体"/>
          <w:sz w:val="28"/>
          <w:szCs w:val="28"/>
          <w:lang w:val="en-US" w:eastAsia="zh-CN"/>
        </w:rPr>
        <w:t>联系方式：</w:t>
      </w:r>
      <w:r>
        <w:rPr>
          <w:rFonts w:hint="eastAsia" w:ascii="方正仿宋简体" w:eastAsia="楷体"/>
          <w:sz w:val="28"/>
          <w:szCs w:val="28"/>
          <w:u w:val="single"/>
          <w:lang w:val="en-US" w:eastAsia="zh-CN"/>
        </w:rPr>
        <w:t xml:space="preserve">        </w:t>
      </w:r>
    </w:p>
    <w:tbl>
      <w:tblPr>
        <w:tblStyle w:val="5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475"/>
        <w:gridCol w:w="914"/>
        <w:gridCol w:w="1015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</w:rPr>
              <w:t>结论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ascii="Segoe UI Symbol" w:hAnsi="Segoe UI Symbol" w:eastAsia="方正仿宋简体" w:cs="Segoe UI Symbol"/>
                <w:color w:val="FF000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坚持全心全意服务同学，聚焦主责主业开展工作。未承担宿舍管理、校园文明纠察、安全保卫等行政职能。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2.工作机构架构为“主席团+工作部门”模式，未在工作部门以上或以下设置“中心”、“项目办公室”等常设层级。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3.工作人员不超过30人。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实有 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4.主席团成员不超过3人。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实有 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5.除主席、副主席（轮值执行主席）、部长、副部长、干事外未设其他职务。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6.工作人员为共产党员或共青团员。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8.主席团由学生（研究生）代表大会（非其委员会、常务委员会、常任代表会议等）或全体学生（研究生）大会选举产生。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9.</w:t>
            </w:r>
            <w:r>
              <w:rPr>
                <w:rFonts w:ascii="Segoe UI Symbol" w:hAnsi="Segoe UI Symbol" w:eastAsia="方正仿宋简体" w:cs="Segoe UI Symbol"/>
                <w:color w:val="FF000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按期规范召开学生（研究生）代表大会或全体学生（研究生）大会。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召开日期为：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10.开展了春、秋季学生会组织工作人员全员培训。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11.工作人员参加评奖评优、测评加分、推荐免试攻读研究生等事项时，依据评议结果择优提名，未与其岗位简单挂钩。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12.党组织定期听取学生会组织工作汇报，研究决定重大事项。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13.</w:t>
            </w:r>
            <w:r>
              <w:rPr>
                <w:rFonts w:ascii="Segoe UI Symbol" w:hAnsi="Segoe UI Symbol" w:eastAsia="方正仿宋简体" w:cs="Segoe UI Symbol"/>
                <w:color w:val="FF0000"/>
                <w:sz w:val="28"/>
                <w:szCs w:val="28"/>
              </w:rPr>
              <w:t>★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明确1名团组织负责人指导院级学生会组织；聘任团委老师担任院级学生会组织秘书长。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学生会组织工作机构应成立团支部，团支部书记由学生会主席团成员担任。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99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问题不足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（选填）</w:t>
            </w:r>
          </w:p>
        </w:tc>
        <w:tc>
          <w:tcPr>
            <w:tcW w:w="6938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995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改进建议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（选填）</w:t>
            </w:r>
          </w:p>
        </w:tc>
        <w:tc>
          <w:tcPr>
            <w:tcW w:w="6938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4470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二级学院团总支意见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以上情况属实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月  日                          </w:t>
            </w:r>
          </w:p>
        </w:tc>
        <w:tc>
          <w:tcPr>
            <w:tcW w:w="4463" w:type="dxa"/>
            <w:gridSpan w:val="3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校团委意见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以上情况属实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</w:tbl>
    <w:p>
      <w:pPr>
        <w:spacing w:line="480" w:lineRule="exact"/>
        <w:ind w:firstLine="480" w:firstLineChars="200"/>
        <w:jc w:val="left"/>
        <w:rPr>
          <w:rFonts w:ascii="Times New Roman" w:hAnsi="Times New Roman" w:eastAsia="仿宋_GB2312" w:cs="仿宋_GB2312"/>
          <w:sz w:val="24"/>
          <w:szCs w:val="24"/>
        </w:rPr>
      </w:pPr>
      <w:r>
        <w:rPr>
          <w:rStyle w:val="9"/>
          <w:rFonts w:hint="eastAsia"/>
          <w:sz w:val="24"/>
          <w:szCs w:val="21"/>
        </w:rPr>
        <w:t>注：本表一式两份，分别由校团委、各二级学院</w:t>
      </w:r>
      <w:r>
        <w:rPr>
          <w:rStyle w:val="9"/>
          <w:rFonts w:hint="eastAsia" w:eastAsia="楷体"/>
          <w:sz w:val="24"/>
          <w:szCs w:val="21"/>
          <w:lang w:eastAsia="zh-CN"/>
        </w:rPr>
        <w:t>团总支</w:t>
      </w:r>
      <w:r>
        <w:rPr>
          <w:rStyle w:val="9"/>
          <w:rFonts w:hint="eastAsia"/>
          <w:sz w:val="24"/>
          <w:szCs w:val="21"/>
        </w:rPr>
        <w:t>处留存备查</w:t>
      </w:r>
      <w:r>
        <w:rPr>
          <w:rStyle w:val="9"/>
          <w:rFonts w:hint="eastAsia" w:eastAsia="楷体"/>
          <w:sz w:val="24"/>
          <w:szCs w:val="21"/>
          <w:lang w:eastAsia="zh-CN"/>
        </w:rPr>
        <w:t>。</w:t>
      </w:r>
      <w:r>
        <w:rPr>
          <w:rStyle w:val="9"/>
          <w:rFonts w:hint="eastAsia"/>
          <w:sz w:val="24"/>
          <w:szCs w:val="21"/>
        </w:rPr>
        <w:t>标注“★”为核心指标</w:t>
      </w:r>
      <w:r>
        <w:rPr>
          <w:rStyle w:val="9"/>
          <w:rFonts w:hint="eastAsia" w:eastAsia="楷体"/>
          <w:sz w:val="24"/>
          <w:szCs w:val="21"/>
          <w:lang w:eastAsia="zh-CN"/>
        </w:rPr>
        <w:t>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iNWFlOWMyODI0N2Q4OGJiMmZiNzk3ZjUxZTY0N2IifQ=="/>
  </w:docVars>
  <w:rsids>
    <w:rsidRoot w:val="00F744C0"/>
    <w:rsid w:val="002017A0"/>
    <w:rsid w:val="003D56C6"/>
    <w:rsid w:val="00C45489"/>
    <w:rsid w:val="00E14116"/>
    <w:rsid w:val="00F744C0"/>
    <w:rsid w:val="2167268B"/>
    <w:rsid w:val="22593E8E"/>
    <w:rsid w:val="2E2978D9"/>
    <w:rsid w:val="2F306C81"/>
    <w:rsid w:val="708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10"/>
    <w:pPr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Arial" w:hAnsi="Arial" w:eastAsia="方正小标宋_GBK"/>
      <w:sz w:val="4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副标题学生会 Char"/>
    <w:link w:val="10"/>
    <w:qFormat/>
    <w:uiPriority w:val="0"/>
    <w:rPr>
      <w:rFonts w:hint="eastAsia" w:ascii="Arial" w:hAnsi="Arial" w:eastAsia="楷体"/>
      <w:sz w:val="32"/>
    </w:rPr>
  </w:style>
  <w:style w:type="paragraph" w:customStyle="1" w:styleId="10">
    <w:name w:val="副标题学生会"/>
    <w:basedOn w:val="1"/>
    <w:next w:val="1"/>
    <w:link w:val="9"/>
    <w:qFormat/>
    <w:uiPriority w:val="0"/>
    <w:pPr>
      <w:keepNext/>
      <w:keepLines/>
      <w:spacing w:beforeLines="0" w:afterLines="0"/>
      <w:ind w:firstLine="0" w:firstLineChars="0"/>
      <w:outlineLvl w:val="1"/>
    </w:pPr>
    <w:rPr>
      <w:rFonts w:hint="eastAsia" w:ascii="Arial" w:hAnsi="Arial"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674</Characters>
  <Lines>5</Lines>
  <Paragraphs>1</Paragraphs>
  <TotalTime>1</TotalTime>
  <ScaleCrop>false</ScaleCrop>
  <LinksUpToDate>false</LinksUpToDate>
  <CharactersWithSpaces>791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2022-12-02T08:49:00Z</dcterms:created>
  <dc:creator>ZHANG YUN</dc:creator>
  <cp:lastModifiedBy>nizheng</cp:lastModifiedBy>
  <dcterms:modified xsi:type="dcterms:W3CDTF">2023-12-12T08:10:18Z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87CD6FA88A9D4336BF7CB0BAF0F04550_13</vt:lpwstr>
  </property>
</Properties>
</file>