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tbl>
      <w:tblPr>
        <w:tblStyle w:val="2"/>
        <w:tblW w:w="13464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57"/>
        <w:gridCol w:w="1268"/>
        <w:gridCol w:w="1457"/>
        <w:gridCol w:w="1202"/>
        <w:gridCol w:w="1836"/>
        <w:gridCol w:w="2757"/>
        <w:gridCol w:w="21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2020-2021学年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（社团名称）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活动开展记录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2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活动主要内容</w:t>
            </w:r>
          </w:p>
        </w:tc>
        <w:tc>
          <w:tcPr>
            <w:tcW w:w="2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活动支出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lang w:val="en-US" w:eastAsia="zh-CN" w:bidi="ar"/>
              </w:rPr>
              <w:t>如有赞助，需列出）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获得奖励及荣誉情况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04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7725"/>
    <w:rsid w:val="05785B72"/>
    <w:rsid w:val="616D7725"/>
    <w:rsid w:val="7C856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2021-10-25T09:23:00Z</dcterms:created>
  <dc:creator>Administrator</dc:creator>
  <cp:lastModifiedBy>Administrator</cp:lastModifiedBy>
  <dcterms:modified xsi:type="dcterms:W3CDTF">2021-10-25T09:23:49Z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4D1EB025846C4674AEDAD38CC3BD8F32</vt:lpwstr>
  </property>
</Properties>
</file>