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附件4  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“三走”系列活动之社区居民、儿童自选项目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widowControl/>
        <w:spacing w:line="560" w:lineRule="atLeas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地点：2020年10月起-202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社区、校内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二、主办单位：校团委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三、承办单位：体育学院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四、培训对象：本校教师、社区居民、儿童（6岁以上）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五、培训项目：广场舞、篮球、乒乓球、足球、跆拳道、羽毛球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六、培训目标：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1、引起参训者对相关体育项目的兴趣；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2、帮助参训者掌握基本运动技能，提升技能水平；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3、帮助参训者养成科学、良好的运动习惯。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七、活动阶段：现场教学阶段、习惯培养阶段、免费咨询阶段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八、报名时间及方式：202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-8日上午9:00-12:00在田径场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现场报名或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电话预约给罗鑫，电话：13088158617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九、纪律要求：有事需向项目负责人请假，逃课、迟到、早退的学员项目负责人将根据情况予以相应处罚甚至开除。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十、体育学院将派出相关专项优秀的学生担任培训教师，培训教师的教学工作将在学院老师的指导和监督下进行。对于培训教师存在的问题，参训学员可向体育学院学工办反映。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十一、关注“四川文理学院体育学院”微信公众号带给你身边的体育资讯，终身免费咨询。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“三走”系列活动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  <w:t>之社区、儿童自选项目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报名表</w:t>
      </w: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tbl>
      <w:tblPr>
        <w:tblStyle w:val="2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058"/>
        <w:gridCol w:w="2302"/>
        <w:gridCol w:w="2352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ind w:firstLine="420" w:firstLineChars="200"/>
            </w:pPr>
          </w:p>
        </w:tc>
      </w:tr>
    </w:tbl>
    <w:p>
      <w:pPr>
        <w:widowControl/>
        <w:spacing w:line="560" w:lineRule="atLeast"/>
        <w:ind w:firstLine="420" w:firstLineChars="200"/>
        <w:rPr>
          <w:rFonts w:hint="eastAsia"/>
        </w:rPr>
      </w:pPr>
      <w:r>
        <w:rPr>
          <w:rFonts w:hint="eastAsia"/>
        </w:rPr>
        <w:t>注：请各二级学院在备注栏标注出本学院负责同学（男、女各一人）；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272F"/>
    <w:rsid w:val="5FC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2020-10-28T07:18:00Z</dcterms:created>
  <dc:creator>Administrator</dc:creator>
  <cp:lastModifiedBy>Administrator</cp:lastModifiedBy>
  <dcterms:modified xsi:type="dcterms:W3CDTF">2020-10-28T07:18:57Z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