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“三走”系列活动之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“健康跑起来，追梦更精彩”夜跑活动项目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widowControl/>
        <w:spacing w:line="56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ascii="仿宋_GB2312" w:eastAsia="仿宋_GB2312"/>
          <w:sz w:val="32"/>
          <w:szCs w:val="32"/>
        </w:rPr>
        <w:t>地点：20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起-202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校内</w:t>
      </w:r>
    </w:p>
    <w:p>
      <w:pPr>
        <w:ind w:firstLine="640" w:firstLineChars="200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二、主办单位：校团委</w:t>
      </w:r>
    </w:p>
    <w:p>
      <w:pPr>
        <w:widowControl/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三、承办单位：体育学院</w:t>
      </w:r>
    </w:p>
    <w:p>
      <w:pPr>
        <w:widowControl/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四、参与对象：全校师生</w:t>
      </w:r>
    </w:p>
    <w:p>
      <w:pPr>
        <w:widowControl/>
        <w:spacing w:line="560" w:lineRule="atLeast"/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夜跑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地点</w:t>
      </w:r>
      <w:r>
        <w:rPr>
          <w:rFonts w:ascii="仿宋_GB2312" w:eastAsia="仿宋_GB2312"/>
          <w:sz w:val="32"/>
          <w:szCs w:val="32"/>
        </w:rPr>
        <w:t>:田径场</w:t>
      </w:r>
    </w:p>
    <w:p>
      <w:pPr>
        <w:widowControl/>
        <w:spacing w:line="560" w:lineRule="atLeas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考勤办法及要求</w:t>
      </w:r>
      <w:r>
        <w:rPr>
          <w:rFonts w:ascii="仿宋_GB2312" w:eastAsia="仿宋_GB2312"/>
          <w:sz w:val="32"/>
          <w:szCs w:val="32"/>
        </w:rPr>
        <w:t>：实行</w:t>
      </w:r>
      <w:r>
        <w:rPr>
          <w:rFonts w:hint="eastAsia" w:ascii="仿宋_GB2312" w:eastAsia="仿宋_GB2312"/>
          <w:sz w:val="32"/>
          <w:szCs w:val="32"/>
        </w:rPr>
        <w:t>打卡</w:t>
      </w:r>
      <w:r>
        <w:rPr>
          <w:rFonts w:ascii="仿宋_GB2312" w:eastAsia="仿宋_GB2312"/>
          <w:sz w:val="32"/>
          <w:szCs w:val="32"/>
        </w:rPr>
        <w:t>考勤，每周二和每周四晚9点，围绕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田径场</w:t>
      </w:r>
      <w:r>
        <w:rPr>
          <w:rFonts w:ascii="仿宋_GB2312" w:eastAsia="仿宋_GB2312"/>
          <w:sz w:val="32"/>
          <w:szCs w:val="32"/>
        </w:rPr>
        <w:t>线路跑</w:t>
      </w:r>
      <w:r>
        <w:rPr>
          <w:rFonts w:hint="eastAsia" w:ascii="仿宋_GB2312" w:eastAsia="仿宋_GB2312"/>
          <w:sz w:val="32"/>
          <w:szCs w:val="32"/>
        </w:rPr>
        <w:t>至少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奖励办法：</w:t>
      </w:r>
    </w:p>
    <w:p>
      <w:pPr>
        <w:widowControl/>
        <w:spacing w:line="560" w:lineRule="atLeast"/>
        <w:ind w:firstLine="640" w:firstLineChars="200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参照考勤出勤率，凡出勤率在规定次数的队员，均有机会获得相应的</w:t>
      </w:r>
      <w:r>
        <w:rPr>
          <w:rFonts w:hint="eastAsia" w:ascii="仿宋_GB2312" w:eastAsia="仿宋_GB2312"/>
          <w:sz w:val="32"/>
          <w:szCs w:val="32"/>
        </w:rPr>
        <w:t>奖励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根据出勤情况，以学期为周期评出最佳队员予以表彰奖励。</w:t>
      </w:r>
    </w:p>
    <w:p>
      <w:pPr>
        <w:widowControl/>
        <w:spacing w:line="560" w:lineRule="atLeast"/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报名时间及报名方式：</w:t>
      </w:r>
    </w:p>
    <w:p>
      <w:pPr>
        <w:widowControl/>
        <w:spacing w:line="560" w:lineRule="atLeast"/>
        <w:ind w:firstLine="640" w:firstLineChars="200"/>
        <w:rPr>
          <w:rFonts w:hint="eastAsia" w:ascii="仿宋_GB2312" w:eastAsia="仿宋_GB2312" w:cs="Arial"/>
          <w:b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t>报名时间：各二级学院同学</w:t>
      </w:r>
      <w:r>
        <w:rPr>
          <w:rFonts w:hint="eastAsia" w:ascii="仿宋_GB2312" w:eastAsia="仿宋_GB2312"/>
          <w:sz w:val="32"/>
          <w:szCs w:val="32"/>
        </w:rPr>
        <w:t>在本学院学工办</w:t>
      </w:r>
      <w:r>
        <w:rPr>
          <w:rFonts w:ascii="仿宋_GB2312" w:eastAsia="仿宋_GB2312"/>
          <w:sz w:val="32"/>
          <w:szCs w:val="32"/>
        </w:rPr>
        <w:t>报名，</w:t>
      </w:r>
      <w:r>
        <w:rPr>
          <w:rFonts w:hint="eastAsia" w:ascii="仿宋_GB2312" w:eastAsia="仿宋_GB2312"/>
          <w:sz w:val="32"/>
          <w:szCs w:val="32"/>
        </w:rPr>
        <w:t>学工办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11月2日之前</w:t>
      </w:r>
      <w:r>
        <w:rPr>
          <w:rFonts w:ascii="仿宋_GB2312" w:eastAsia="仿宋_GB2312"/>
          <w:sz w:val="32"/>
          <w:szCs w:val="32"/>
        </w:rPr>
        <w:t>统一交</w:t>
      </w:r>
      <w:r>
        <w:rPr>
          <w:rFonts w:hint="eastAsia" w:ascii="仿宋_GB2312" w:eastAsia="仿宋_GB2312"/>
          <w:sz w:val="32"/>
          <w:szCs w:val="32"/>
        </w:rPr>
        <w:t>至体育学院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方文杰</w:t>
      </w:r>
      <w:r>
        <w:rPr>
          <w:rFonts w:hint="eastAsia" w:ascii="仿宋_GB2312" w:eastAsia="仿宋_GB2312"/>
          <w:sz w:val="32"/>
          <w:szCs w:val="32"/>
        </w:rPr>
        <w:t>处</w:t>
      </w:r>
      <w:r>
        <w:rPr>
          <w:rFonts w:ascii="仿宋_GB2312" w:eastAsia="仿宋_GB2312"/>
          <w:sz w:val="32"/>
          <w:szCs w:val="32"/>
        </w:rPr>
        <w:t>（tel：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15397630912；</w:t>
      </w:r>
      <w:r>
        <w:rPr>
          <w:rFonts w:ascii="仿宋_GB2312" w:eastAsia="仿宋_GB2312"/>
          <w:sz w:val="32"/>
          <w:szCs w:val="32"/>
        </w:rPr>
        <w:t>QQ: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1939575180）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“三走”系列活动××学院××报名表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（xx项目）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widowControl/>
        <w:spacing w:line="560" w:lineRule="atLeast"/>
      </w:pPr>
      <w:r>
        <w:rPr>
          <w:rFonts w:ascii="仿宋_GB2312" w:eastAsia="仿宋_GB2312"/>
          <w:sz w:val="28"/>
          <w:szCs w:val="28"/>
        </w:rPr>
        <w:t xml:space="preserve">二级学院（签章）       </w:t>
      </w:r>
      <w:r>
        <w:rPr>
          <w:rFonts w:hint="eastAsia" w:ascii="仿宋_GB2312" w:eastAsia="仿宋_GB2312"/>
          <w:sz w:val="28"/>
          <w:szCs w:val="28"/>
        </w:rPr>
        <w:t xml:space="preserve">      领队（联系方式）：</w:t>
      </w:r>
      <w:r>
        <w:rPr>
          <w:rFonts w:ascii="仿宋_GB2312" w:eastAsia="仿宋_GB2312"/>
          <w:sz w:val="28"/>
          <w:szCs w:val="28"/>
        </w:rPr>
        <w:t xml:space="preserve">  </w:t>
      </w:r>
    </w:p>
    <w:tbl>
      <w:tblPr>
        <w:tblStyle w:val="2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86"/>
        <w:gridCol w:w="2574"/>
        <w:gridCol w:w="2352"/>
        <w:gridCol w:w="1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</w:tbl>
    <w:p>
      <w:pPr>
        <w:widowControl/>
        <w:spacing w:line="560" w:lineRule="atLeast"/>
        <w:ind w:firstLine="420" w:firstLineChars="200"/>
        <w:rPr>
          <w:rFonts w:hint="eastAsia"/>
        </w:rPr>
      </w:pPr>
      <w:r>
        <w:rPr>
          <w:rFonts w:hint="eastAsia"/>
        </w:rPr>
        <w:t>注：请各二级学院在备注栏标注出本学院负责同学（男、女各一人）；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F3E7E"/>
    <w:rsid w:val="710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2020-10-28T07:18:00Z</dcterms:created>
  <dc:creator>Administrator</dc:creator>
  <cp:lastModifiedBy>Administrator</cp:lastModifiedBy>
  <dcterms:modified xsi:type="dcterms:W3CDTF">2020-10-28T07:18:26Z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