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05" w:tblpY="1638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"/>
        <w:gridCol w:w="4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0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学习雷锋、志愿服务优秀青年志愿者推荐名额分配表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文传学院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政法学院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财经学院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智能制造学院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化工学院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音演学院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美术学院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建筑旅游学院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教师教育学院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康养产业学院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学习雷锋、志愿服务先进集体评优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0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名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额</w:t>
            </w:r>
          </w:p>
        </w:tc>
        <w:tc>
          <w:tcPr>
            <w:tcW w:w="421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tabs>
          <w:tab w:val="left" w:pos="3300"/>
        </w:tabs>
        <w:ind w:firstLine="1050" w:firstLineChars="50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F9E14C5"/>
    <w:rsid w:val="6F9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128</Characters>
  <Paragraphs>48</Paragraphs>
  <TotalTime>1</TotalTime>
  <ScaleCrop>false</ScaleCrop>
  <LinksUpToDate>false</LinksUpToDate>
  <CharactersWithSpaces>128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2018-12-18T10:57:00Z</dcterms:created>
  <dc:creator>Windows 用户</dc:creator>
  <cp:lastModifiedBy>主席夸我帅1395304195</cp:lastModifiedBy>
  <dcterms:modified xsi:type="dcterms:W3CDTF">2018-12-19T01:11:54Z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